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479"/>
        <w:gridCol w:w="964"/>
      </w:tblGrid>
      <w:tr w:rsidR="00684D11" w:rsidTr="00684D11">
        <w:trPr>
          <w:tblCellSpacing w:w="7" w:type="dxa"/>
        </w:trPr>
        <w:tc>
          <w:tcPr>
            <w:tcW w:w="4500" w:type="pct"/>
            <w:vAlign w:val="center"/>
            <w:hideMark/>
          </w:tcPr>
          <w:p w:rsidR="00684D11" w:rsidRDefault="00684D11" w:rsidP="00684D11">
            <w:r>
              <w:t>Чему мы можем научиться от «</w:t>
            </w:r>
            <w:proofErr w:type="spellStart"/>
            <w:r>
              <w:t>Джизус</w:t>
            </w:r>
            <w:proofErr w:type="spellEnd"/>
            <w:r>
              <w:t xml:space="preserve"> </w:t>
            </w:r>
            <w:proofErr w:type="spellStart"/>
            <w:r>
              <w:t>Пипол</w:t>
            </w:r>
            <w:proofErr w:type="spellEnd"/>
            <w:r>
              <w:t>»?</w:t>
            </w:r>
          </w:p>
        </w:tc>
        <w:tc>
          <w:tcPr>
            <w:tcW w:w="0" w:type="auto"/>
            <w:noWrap/>
            <w:vAlign w:val="center"/>
            <w:hideMark/>
          </w:tcPr>
          <w:p w:rsidR="00684D11" w:rsidRDefault="00684D11">
            <w:pPr>
              <w:jc w:val="right"/>
              <w:rPr>
                <w:sz w:val="14"/>
                <w:szCs w:val="14"/>
              </w:rPr>
            </w:pPr>
            <w:r>
              <w:rPr>
                <w:sz w:val="14"/>
                <w:szCs w:val="14"/>
              </w:rPr>
              <w:t xml:space="preserve">12:24 </w:t>
            </w:r>
          </w:p>
        </w:tc>
      </w:tr>
      <w:tr w:rsidR="00684D11" w:rsidTr="00684D11">
        <w:trPr>
          <w:tblCellSpacing w:w="7" w:type="dxa"/>
        </w:trPr>
        <w:tc>
          <w:tcPr>
            <w:tcW w:w="0" w:type="auto"/>
            <w:gridSpan w:val="2"/>
            <w:vAlign w:val="center"/>
            <w:hideMark/>
          </w:tcPr>
          <w:p w:rsidR="00684D11" w:rsidRDefault="00684D11">
            <w:pPr>
              <w:jc w:val="right"/>
              <w:rPr>
                <w:sz w:val="20"/>
                <w:szCs w:val="20"/>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267450" cy="971550"/>
                  <wp:effectExtent l="0" t="0" r="0" b="0"/>
                  <wp:wrapSquare wrapText="bothSides"/>
                  <wp:docPr id="2" name="Рисунок 2" descr="http://outpouring.ru/1/q/JesusPe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utpouring.ru/1/q/JesusPeop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74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38500" cy="3238500"/>
                  <wp:effectExtent l="0" t="0" r="0" b="0"/>
                  <wp:wrapSquare wrapText="bothSides"/>
                  <wp:docPr id="1" name="Рисунок 1" descr="http://outpouring.ru/1/q/JameswG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utpouring.ru/1/q/JameswGo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bCs/>
                <w:sz w:val="20"/>
                <w:szCs w:val="20"/>
              </w:rPr>
              <w:t>James</w:t>
            </w:r>
            <w:proofErr w:type="spellEnd"/>
            <w:r>
              <w:rPr>
                <w:b/>
                <w:bCs/>
                <w:sz w:val="20"/>
                <w:szCs w:val="20"/>
              </w:rPr>
              <w:t xml:space="preserve"> W. </w:t>
            </w:r>
            <w:proofErr w:type="spellStart"/>
            <w:r>
              <w:rPr>
                <w:b/>
                <w:bCs/>
                <w:sz w:val="20"/>
                <w:szCs w:val="20"/>
              </w:rPr>
              <w:t>Goll</w:t>
            </w:r>
            <w:proofErr w:type="spellEnd"/>
          </w:p>
          <w:p w:rsidR="00684D11" w:rsidRDefault="00684D11">
            <w:r>
              <w:rPr>
                <w:sz w:val="20"/>
                <w:szCs w:val="20"/>
              </w:rPr>
              <w:br/>
              <w:t xml:space="preserve">Движение </w:t>
            </w:r>
            <w:proofErr w:type="spellStart"/>
            <w:r>
              <w:rPr>
                <w:sz w:val="20"/>
                <w:szCs w:val="20"/>
              </w:rPr>
              <w:t>The</w:t>
            </w:r>
            <w:proofErr w:type="spellEnd"/>
            <w:r>
              <w:rPr>
                <w:sz w:val="20"/>
                <w:szCs w:val="20"/>
              </w:rPr>
              <w:t xml:space="preserve"> </w:t>
            </w:r>
            <w:proofErr w:type="spellStart"/>
            <w:r>
              <w:rPr>
                <w:sz w:val="20"/>
                <w:szCs w:val="20"/>
              </w:rPr>
              <w:t>Jesus</w:t>
            </w:r>
            <w:proofErr w:type="spellEnd"/>
            <w:r>
              <w:rPr>
                <w:sz w:val="20"/>
                <w:szCs w:val="20"/>
              </w:rPr>
              <w:t xml:space="preserve"> </w:t>
            </w:r>
            <w:hyperlink r:id="rId7" w:tgtFrame="_blank" w:history="1">
              <w:proofErr w:type="spellStart"/>
              <w:r>
                <w:rPr>
                  <w:rStyle w:val="a3"/>
                  <w:sz w:val="20"/>
                  <w:szCs w:val="20"/>
                </w:rPr>
                <w:t>People</w:t>
              </w:r>
              <w:proofErr w:type="spellEnd"/>
            </w:hyperlink>
            <w:r>
              <w:rPr>
                <w:sz w:val="20"/>
                <w:szCs w:val="20"/>
              </w:rPr>
              <w:t xml:space="preserve"> было волной христианства, которое началось на Западном побережье Соединённых Штатов в конце 1960-х и в начале 1970-х, и распространилось по всей Северной Америке и Европе, до того как сникнуть к началу 1980-х. </w:t>
            </w:r>
            <w:r>
              <w:rPr>
                <w:sz w:val="20"/>
                <w:szCs w:val="20"/>
              </w:rPr>
              <w:br/>
            </w:r>
            <w:r>
              <w:rPr>
                <w:sz w:val="20"/>
                <w:szCs w:val="20"/>
              </w:rPr>
              <w:br/>
              <w:t xml:space="preserve">Это был большой харизматический элемент с включением субкультуры хиппи или наоборот, большой хиппи элемент с некоторыми внедрениями протестантизма. Членов движения </w:t>
            </w:r>
            <w:proofErr w:type="spellStart"/>
            <w:r>
              <w:rPr>
                <w:sz w:val="20"/>
                <w:szCs w:val="20"/>
              </w:rPr>
              <w:t>the</w:t>
            </w:r>
            <w:proofErr w:type="spellEnd"/>
            <w:r>
              <w:rPr>
                <w:sz w:val="20"/>
                <w:szCs w:val="20"/>
              </w:rPr>
              <w:t xml:space="preserve"> </w:t>
            </w:r>
            <w:proofErr w:type="spellStart"/>
            <w:r>
              <w:rPr>
                <w:sz w:val="20"/>
                <w:szCs w:val="20"/>
              </w:rPr>
              <w:t>grass</w:t>
            </w:r>
            <w:proofErr w:type="spellEnd"/>
            <w:r>
              <w:rPr>
                <w:sz w:val="20"/>
                <w:szCs w:val="20"/>
              </w:rPr>
              <w:t xml:space="preserve"> </w:t>
            </w:r>
            <w:proofErr w:type="spellStart"/>
            <w:r>
              <w:rPr>
                <w:sz w:val="20"/>
                <w:szCs w:val="20"/>
              </w:rPr>
              <w:t>roots</w:t>
            </w:r>
            <w:proofErr w:type="spellEnd"/>
            <w:r>
              <w:rPr>
                <w:sz w:val="20"/>
                <w:szCs w:val="20"/>
              </w:rPr>
              <w:t xml:space="preserve"> стали называть «Людьми Иисуса» или даже порой «Фанаты Иисуса» (</w:t>
            </w:r>
            <w:proofErr w:type="spellStart"/>
            <w:r>
              <w:rPr>
                <w:sz w:val="20"/>
                <w:szCs w:val="20"/>
              </w:rPr>
              <w:t>Jesus</w:t>
            </w:r>
            <w:proofErr w:type="spellEnd"/>
            <w:r>
              <w:rPr>
                <w:sz w:val="20"/>
                <w:szCs w:val="20"/>
              </w:rPr>
              <w:t xml:space="preserve"> </w:t>
            </w:r>
            <w:proofErr w:type="spellStart"/>
            <w:r>
              <w:rPr>
                <w:sz w:val="20"/>
                <w:szCs w:val="20"/>
              </w:rPr>
              <w:t>Freaks</w:t>
            </w:r>
            <w:proofErr w:type="spellEnd"/>
            <w:r>
              <w:rPr>
                <w:sz w:val="20"/>
                <w:szCs w:val="20"/>
              </w:rPr>
              <w:t xml:space="preserve">). </w:t>
            </w:r>
            <w:r>
              <w:rPr>
                <w:sz w:val="20"/>
                <w:szCs w:val="20"/>
              </w:rPr>
              <w:br/>
            </w:r>
            <w:r>
              <w:rPr>
                <w:sz w:val="20"/>
                <w:szCs w:val="20"/>
              </w:rPr>
              <w:br/>
              <w:t xml:space="preserve">Предвестник, Харизматическое движение, уже имело качания несколько лет. Оно включало протестантов и римских католиков, которые свидетельствовали о сверхъестественных переживаниях подобных записанному в книге Деяний, особенно крещение </w:t>
            </w:r>
            <w:proofErr w:type="gramStart"/>
            <w:r>
              <w:rPr>
                <w:sz w:val="20"/>
                <w:szCs w:val="20"/>
              </w:rPr>
              <w:t>во</w:t>
            </w:r>
            <w:proofErr w:type="gramEnd"/>
            <w:r>
              <w:rPr>
                <w:sz w:val="20"/>
                <w:szCs w:val="20"/>
              </w:rPr>
              <w:t xml:space="preserve"> Святом Духе и высвобождение духовных даров с уклоном на дар говорения на языках. </w:t>
            </w:r>
            <w:r>
              <w:rPr>
                <w:sz w:val="20"/>
                <w:szCs w:val="20"/>
              </w:rPr>
              <w:br/>
            </w:r>
            <w:r>
              <w:rPr>
                <w:sz w:val="20"/>
                <w:szCs w:val="20"/>
              </w:rPr>
              <w:br/>
              <w:t xml:space="preserve">Третье более маленькое движение появилось в то же время, когда молодые </w:t>
            </w:r>
            <w:hyperlink r:id="rId8" w:tgtFrame="_blank" w:history="1">
              <w:r>
                <w:rPr>
                  <w:rStyle w:val="a3"/>
                  <w:sz w:val="20"/>
                  <w:szCs w:val="20"/>
                </w:rPr>
                <w:t>евреи</w:t>
              </w:r>
            </w:hyperlink>
            <w:r>
              <w:rPr>
                <w:sz w:val="20"/>
                <w:szCs w:val="20"/>
              </w:rPr>
              <w:t xml:space="preserve"> стали верить в Иисуса как своего еврейского Миссию. Затем это стали называть Мессианским движением. Все эти взаимно-связные движения призывали церковь вернуться к формам апостольского христианства и включали восстановление даров Духа. Законченная </w:t>
            </w:r>
            <w:hyperlink r:id="rId9" w:tgtFrame="_blank" w:history="1">
              <w:r>
                <w:rPr>
                  <w:rStyle w:val="a3"/>
                  <w:sz w:val="20"/>
                  <w:szCs w:val="20"/>
                </w:rPr>
                <w:t>работа</w:t>
              </w:r>
            </w:hyperlink>
            <w:r>
              <w:rPr>
                <w:sz w:val="20"/>
                <w:szCs w:val="20"/>
              </w:rPr>
              <w:t xml:space="preserve"> Христа была центральным посланием всех этих трёх различных движений. Дело было больше в изменении жизней, чем в организационной структуре. Можно сказать, что дело было «новом вине», чем в «новых мехах». </w:t>
            </w:r>
            <w:r>
              <w:rPr>
                <w:sz w:val="20"/>
                <w:szCs w:val="20"/>
              </w:rPr>
              <w:br/>
            </w:r>
            <w:r>
              <w:rPr>
                <w:sz w:val="20"/>
                <w:szCs w:val="20"/>
              </w:rPr>
              <w:br/>
              <w:t xml:space="preserve">Движение «Народ Иисуса» оставило наследие в разных новых деноминациях, сетях и других живых христианских служениях, организациях и лидерах, которые продолжают влиять на многих до сего дня. </w:t>
            </w:r>
            <w:proofErr w:type="spellStart"/>
            <w:r>
              <w:rPr>
                <w:sz w:val="20"/>
                <w:szCs w:val="20"/>
              </w:rPr>
              <w:t>The</w:t>
            </w:r>
            <w:proofErr w:type="spellEnd"/>
            <w:r>
              <w:rPr>
                <w:sz w:val="20"/>
                <w:szCs w:val="20"/>
              </w:rPr>
              <w:t xml:space="preserve"> </w:t>
            </w:r>
            <w:proofErr w:type="spellStart"/>
            <w:r>
              <w:rPr>
                <w:sz w:val="20"/>
                <w:szCs w:val="20"/>
              </w:rPr>
              <w:t>Jesus</w:t>
            </w:r>
            <w:proofErr w:type="spellEnd"/>
            <w:r>
              <w:rPr>
                <w:sz w:val="20"/>
                <w:szCs w:val="20"/>
              </w:rPr>
              <w:t xml:space="preserve"> </w:t>
            </w:r>
            <w:proofErr w:type="spellStart"/>
            <w:r>
              <w:rPr>
                <w:sz w:val="20"/>
                <w:szCs w:val="20"/>
              </w:rPr>
              <w:t>People</w:t>
            </w:r>
            <w:proofErr w:type="spellEnd"/>
            <w:r>
              <w:rPr>
                <w:sz w:val="20"/>
                <w:szCs w:val="20"/>
              </w:rPr>
              <w:t xml:space="preserve"> были характерны особой заразительностью, которая передавалась и изменяла традиционную </w:t>
            </w:r>
            <w:proofErr w:type="spellStart"/>
            <w:r>
              <w:rPr>
                <w:sz w:val="20"/>
                <w:szCs w:val="20"/>
              </w:rPr>
              <w:t>госпел</w:t>
            </w:r>
            <w:proofErr w:type="spellEnd"/>
            <w:r>
              <w:rPr>
                <w:sz w:val="20"/>
                <w:szCs w:val="20"/>
              </w:rPr>
              <w:t xml:space="preserve">/церковную музыку. В результате возникли разнообразные музыкальные жанры, приведшие к созданию христианских музыкальных фестивалей, звукозаписывающих студий и современных направлений музыки, включая фолк, рок, индии и множество различных современных музыкальных жанров в стиле поклонения. </w:t>
            </w:r>
            <w:r>
              <w:rPr>
                <w:sz w:val="20"/>
                <w:szCs w:val="20"/>
              </w:rPr>
              <w:br/>
            </w:r>
            <w:r>
              <w:rPr>
                <w:sz w:val="20"/>
                <w:szCs w:val="20"/>
              </w:rPr>
              <w:br/>
            </w:r>
            <w:proofErr w:type="spellStart"/>
            <w:r>
              <w:rPr>
                <w:sz w:val="20"/>
                <w:szCs w:val="20"/>
              </w:rPr>
              <w:t>The</w:t>
            </w:r>
            <w:proofErr w:type="spellEnd"/>
            <w:r>
              <w:rPr>
                <w:sz w:val="20"/>
                <w:szCs w:val="20"/>
              </w:rPr>
              <w:t xml:space="preserve"> </w:t>
            </w:r>
            <w:proofErr w:type="spellStart"/>
            <w:r>
              <w:rPr>
                <w:sz w:val="20"/>
                <w:szCs w:val="20"/>
              </w:rPr>
              <w:t>Jesus</w:t>
            </w:r>
            <w:proofErr w:type="spellEnd"/>
            <w:r>
              <w:rPr>
                <w:sz w:val="20"/>
                <w:szCs w:val="20"/>
              </w:rPr>
              <w:t xml:space="preserve"> </w:t>
            </w:r>
            <w:hyperlink r:id="rId10" w:tgtFrame="_blank" w:history="1">
              <w:proofErr w:type="spellStart"/>
              <w:r>
                <w:rPr>
                  <w:rStyle w:val="a3"/>
                  <w:sz w:val="20"/>
                  <w:szCs w:val="20"/>
                </w:rPr>
                <w:t>People</w:t>
              </w:r>
              <w:proofErr w:type="spellEnd"/>
            </w:hyperlink>
            <w:r>
              <w:rPr>
                <w:sz w:val="20"/>
                <w:szCs w:val="20"/>
              </w:rPr>
              <w:t xml:space="preserve"> </w:t>
            </w:r>
            <w:proofErr w:type="spellStart"/>
            <w:r>
              <w:rPr>
                <w:sz w:val="20"/>
                <w:szCs w:val="20"/>
              </w:rPr>
              <w:t>Movement</w:t>
            </w:r>
            <w:proofErr w:type="spellEnd"/>
            <w:r>
              <w:rPr>
                <w:sz w:val="20"/>
                <w:szCs w:val="20"/>
              </w:rPr>
              <w:t xml:space="preserve"> имело сильные и слабые стороны в своём ДНК. Мы должны усвоить уроки из нашего недавнего прошлого также как и из истории давних пробуждений, обновлений и движений восстановления. С этим намерением, ниже следует краткий обзор некоторых ключевых характеристик движений пробуждения за многие годы истории церкви. </w:t>
            </w:r>
            <w:r>
              <w:rPr>
                <w:sz w:val="20"/>
                <w:szCs w:val="20"/>
              </w:rPr>
              <w:br/>
            </w:r>
            <w:r>
              <w:rPr>
                <w:sz w:val="20"/>
                <w:szCs w:val="20"/>
              </w:rPr>
              <w:br/>
            </w:r>
            <w:r>
              <w:rPr>
                <w:b/>
                <w:bCs/>
                <w:sz w:val="20"/>
                <w:szCs w:val="20"/>
              </w:rPr>
              <w:t>5 исторических классических характеристик пробуждения</w:t>
            </w:r>
            <w:r>
              <w:rPr>
                <w:sz w:val="20"/>
                <w:szCs w:val="20"/>
              </w:rPr>
              <w:t xml:space="preserve"> </w:t>
            </w:r>
            <w:r>
              <w:rPr>
                <w:sz w:val="20"/>
                <w:szCs w:val="20"/>
              </w:rPr>
              <w:br/>
            </w:r>
            <w:r>
              <w:rPr>
                <w:sz w:val="20"/>
                <w:szCs w:val="20"/>
              </w:rPr>
              <w:br/>
              <w:t xml:space="preserve">Нижеследующие пять характеристик могут взаимно </w:t>
            </w:r>
            <w:proofErr w:type="gramStart"/>
            <w:r>
              <w:rPr>
                <w:sz w:val="20"/>
                <w:szCs w:val="20"/>
              </w:rPr>
              <w:t>пересекаться</w:t>
            </w:r>
            <w:proofErr w:type="gramEnd"/>
            <w:r>
              <w:rPr>
                <w:sz w:val="20"/>
                <w:szCs w:val="20"/>
              </w:rPr>
              <w:t xml:space="preserve"> и расположены не в порядке важности. Однако ж, при изучении крупных движений Святого Духа во всей истории церкви, вы найдёте эти и другие характеристики. </w:t>
            </w:r>
            <w:r>
              <w:rPr>
                <w:sz w:val="20"/>
                <w:szCs w:val="20"/>
              </w:rPr>
              <w:br/>
            </w:r>
            <w:r>
              <w:rPr>
                <w:sz w:val="20"/>
                <w:szCs w:val="20"/>
              </w:rPr>
              <w:br/>
            </w:r>
            <w:r>
              <w:rPr>
                <w:i/>
                <w:iCs/>
                <w:sz w:val="20"/>
                <w:szCs w:val="20"/>
              </w:rPr>
              <w:lastRenderedPageBreak/>
              <w:t>1. Сильное осознание любви и милости Божьей</w:t>
            </w:r>
            <w:r>
              <w:rPr>
                <w:i/>
                <w:iCs/>
                <w:sz w:val="20"/>
                <w:szCs w:val="20"/>
              </w:rPr>
              <w:br/>
              <w:t>2. Откровение о Божьей святости</w:t>
            </w:r>
            <w:r>
              <w:rPr>
                <w:i/>
                <w:iCs/>
                <w:sz w:val="20"/>
                <w:szCs w:val="20"/>
              </w:rPr>
              <w:br/>
              <w:t xml:space="preserve">3. Обличение </w:t>
            </w:r>
            <w:proofErr w:type="gramStart"/>
            <w:r>
              <w:rPr>
                <w:i/>
                <w:iCs/>
                <w:sz w:val="20"/>
                <w:szCs w:val="20"/>
              </w:rPr>
              <w:t>во</w:t>
            </w:r>
            <w:proofErr w:type="gramEnd"/>
            <w:r>
              <w:rPr>
                <w:i/>
                <w:iCs/>
                <w:sz w:val="20"/>
                <w:szCs w:val="20"/>
              </w:rPr>
              <w:t xml:space="preserve"> грехах</w:t>
            </w:r>
            <w:r>
              <w:rPr>
                <w:i/>
                <w:iCs/>
                <w:sz w:val="20"/>
                <w:szCs w:val="20"/>
              </w:rPr>
              <w:br/>
              <w:t>4. Страстное отречение от грехов</w:t>
            </w:r>
            <w:r>
              <w:rPr>
                <w:i/>
                <w:iCs/>
                <w:sz w:val="20"/>
                <w:szCs w:val="20"/>
              </w:rPr>
              <w:br/>
              <w:t>5. Сильное осознание вечности</w:t>
            </w:r>
            <w:r>
              <w:rPr>
                <w:sz w:val="20"/>
                <w:szCs w:val="20"/>
              </w:rPr>
              <w:t xml:space="preserve"> </w:t>
            </w:r>
            <w:r>
              <w:rPr>
                <w:sz w:val="20"/>
                <w:szCs w:val="20"/>
              </w:rPr>
              <w:br/>
            </w:r>
            <w:r>
              <w:rPr>
                <w:sz w:val="20"/>
                <w:szCs w:val="20"/>
              </w:rPr>
              <w:br/>
            </w:r>
            <w:r>
              <w:rPr>
                <w:b/>
                <w:bCs/>
                <w:sz w:val="20"/>
                <w:szCs w:val="20"/>
              </w:rPr>
              <w:t>3 подготовительные стадии</w:t>
            </w:r>
            <w:proofErr w:type="gramStart"/>
            <w:r>
              <w:rPr>
                <w:sz w:val="20"/>
                <w:szCs w:val="20"/>
              </w:rPr>
              <w:t xml:space="preserve"> </w:t>
            </w:r>
            <w:r>
              <w:rPr>
                <w:sz w:val="20"/>
                <w:szCs w:val="20"/>
              </w:rPr>
              <w:br/>
            </w:r>
            <w:r>
              <w:rPr>
                <w:sz w:val="20"/>
                <w:szCs w:val="20"/>
              </w:rPr>
              <w:br/>
              <w:t>Е</w:t>
            </w:r>
            <w:proofErr w:type="gramEnd"/>
            <w:r>
              <w:rPr>
                <w:sz w:val="20"/>
                <w:szCs w:val="20"/>
              </w:rPr>
              <w:t xml:space="preserve">сть, по крайней мере, три простых подготовительных стадии пробуждения: </w:t>
            </w:r>
            <w:r>
              <w:rPr>
                <w:sz w:val="20"/>
                <w:szCs w:val="20"/>
              </w:rPr>
              <w:br/>
            </w:r>
            <w:r>
              <w:rPr>
                <w:sz w:val="20"/>
                <w:szCs w:val="20"/>
              </w:rPr>
              <w:br/>
            </w:r>
            <w:r>
              <w:rPr>
                <w:i/>
                <w:iCs/>
                <w:sz w:val="20"/>
                <w:szCs w:val="20"/>
              </w:rPr>
              <w:t>1. Сильное желание измениться</w:t>
            </w:r>
            <w:r>
              <w:rPr>
                <w:i/>
                <w:iCs/>
                <w:sz w:val="20"/>
                <w:szCs w:val="20"/>
              </w:rPr>
              <w:br/>
              <w:t>2. Молитва к Богу об изменении</w:t>
            </w:r>
            <w:r>
              <w:rPr>
                <w:i/>
                <w:iCs/>
                <w:sz w:val="20"/>
                <w:szCs w:val="20"/>
              </w:rPr>
              <w:br/>
              <w:t>3. Тяга к единству</w:t>
            </w:r>
            <w:r>
              <w:rPr>
                <w:sz w:val="20"/>
                <w:szCs w:val="20"/>
              </w:rPr>
              <w:t xml:space="preserve"> </w:t>
            </w:r>
            <w:r>
              <w:rPr>
                <w:sz w:val="20"/>
                <w:szCs w:val="20"/>
              </w:rPr>
              <w:br/>
            </w:r>
            <w:r>
              <w:rPr>
                <w:sz w:val="20"/>
                <w:szCs w:val="20"/>
              </w:rPr>
              <w:br/>
              <w:t xml:space="preserve">Мы можем пропустить большие Божьи движения, не признавая и не практикуясь в малых вещах в Боге. Не пропустите дни малых начинаний. Предайте себя Господу и Его целям в вашем поколении. </w:t>
            </w:r>
            <w:r>
              <w:rPr>
                <w:sz w:val="20"/>
                <w:szCs w:val="20"/>
              </w:rPr>
              <w:br/>
            </w:r>
            <w:r>
              <w:rPr>
                <w:sz w:val="20"/>
                <w:szCs w:val="20"/>
              </w:rPr>
              <w:br/>
            </w:r>
            <w:r>
              <w:rPr>
                <w:b/>
                <w:bCs/>
                <w:sz w:val="20"/>
                <w:szCs w:val="20"/>
              </w:rPr>
              <w:t>Сильные и слабые стороны ДНК «Людей Иисуса»</w:t>
            </w:r>
            <w:r>
              <w:rPr>
                <w:sz w:val="20"/>
                <w:szCs w:val="20"/>
              </w:rPr>
              <w:t xml:space="preserve"> </w:t>
            </w:r>
            <w:r>
              <w:rPr>
                <w:sz w:val="20"/>
                <w:szCs w:val="20"/>
              </w:rPr>
              <w:br/>
            </w:r>
            <w:r>
              <w:rPr>
                <w:sz w:val="20"/>
                <w:szCs w:val="20"/>
              </w:rPr>
              <w:br/>
              <w:t xml:space="preserve">Многие ключевые лидеры заявляют, что новое движение Людей Иисуса начнётся спустя 50 лет. Если это правда, то для того чтобы иметь прогресс, нам нужно усвоить уроки прошлого. Мы обязаны всё испытывать и держаться </w:t>
            </w:r>
            <w:proofErr w:type="gramStart"/>
            <w:r>
              <w:rPr>
                <w:sz w:val="20"/>
                <w:szCs w:val="20"/>
              </w:rPr>
              <w:t>хорошего</w:t>
            </w:r>
            <w:proofErr w:type="gramEnd"/>
            <w:r>
              <w:rPr>
                <w:sz w:val="20"/>
                <w:szCs w:val="20"/>
              </w:rPr>
              <w:t xml:space="preserve">. Мы должны строить на том, что длительно и брать уроки от прежних поколений, чтобы смочь построить свой этаж. </w:t>
            </w:r>
            <w:r>
              <w:rPr>
                <w:sz w:val="20"/>
                <w:szCs w:val="20"/>
              </w:rPr>
              <w:br/>
            </w:r>
            <w:r>
              <w:rPr>
                <w:sz w:val="20"/>
                <w:szCs w:val="20"/>
              </w:rPr>
              <w:br/>
              <w:t>Несколько лет назад Бог дал мне яркий сон, открывший мне характеристики и черты, которые Он приведёт в зрелость в</w:t>
            </w:r>
            <w:proofErr w:type="gramStart"/>
            <w:r>
              <w:rPr>
                <w:sz w:val="20"/>
                <w:szCs w:val="20"/>
              </w:rPr>
              <w:t xml:space="preserve"> С</w:t>
            </w:r>
            <w:proofErr w:type="gramEnd"/>
            <w:r>
              <w:rPr>
                <w:sz w:val="20"/>
                <w:szCs w:val="20"/>
              </w:rPr>
              <w:t>воей церкви. Я назвал этот сон «Дом, который построен, чтобы пребывать». (</w:t>
            </w:r>
            <w:hyperlink r:id="rId11" w:tgtFrame="_blank" w:history="1">
              <w:r>
                <w:rPr>
                  <w:rStyle w:val="a3"/>
                  <w:sz w:val="20"/>
                  <w:szCs w:val="20"/>
                </w:rPr>
                <w:t>Читать, на английском, здесь</w:t>
              </w:r>
            </w:hyperlink>
            <w:r>
              <w:rPr>
                <w:sz w:val="20"/>
                <w:szCs w:val="20"/>
              </w:rPr>
              <w:t xml:space="preserve">). </w:t>
            </w:r>
            <w:r>
              <w:rPr>
                <w:sz w:val="20"/>
                <w:szCs w:val="20"/>
              </w:rPr>
              <w:br/>
            </w:r>
            <w:r>
              <w:rPr>
                <w:sz w:val="20"/>
                <w:szCs w:val="20"/>
              </w:rPr>
              <w:br/>
              <w:t>Вот некоторые основные моменты о Движении «</w:t>
            </w:r>
            <w:proofErr w:type="spellStart"/>
            <w:r>
              <w:rPr>
                <w:sz w:val="20"/>
                <w:szCs w:val="20"/>
              </w:rPr>
              <w:t>Джизус</w:t>
            </w:r>
            <w:proofErr w:type="spellEnd"/>
            <w:r>
              <w:rPr>
                <w:sz w:val="20"/>
                <w:szCs w:val="20"/>
              </w:rPr>
              <w:t xml:space="preserve"> </w:t>
            </w:r>
            <w:proofErr w:type="spellStart"/>
            <w:r>
              <w:rPr>
                <w:sz w:val="20"/>
                <w:szCs w:val="20"/>
              </w:rPr>
              <w:t>Пипол</w:t>
            </w:r>
            <w:proofErr w:type="spellEnd"/>
            <w:r>
              <w:rPr>
                <w:sz w:val="20"/>
                <w:szCs w:val="20"/>
              </w:rPr>
              <w:t xml:space="preserve">»: </w:t>
            </w:r>
            <w:r>
              <w:rPr>
                <w:sz w:val="20"/>
                <w:szCs w:val="20"/>
              </w:rPr>
              <w:br/>
            </w:r>
            <w:r>
              <w:rPr>
                <w:sz w:val="20"/>
                <w:szCs w:val="20"/>
              </w:rPr>
              <w:br/>
            </w:r>
            <w:r>
              <w:rPr>
                <w:b/>
                <w:bCs/>
                <w:sz w:val="20"/>
                <w:szCs w:val="20"/>
              </w:rPr>
              <w:t>Послание</w:t>
            </w:r>
            <w:proofErr w:type="gramStart"/>
            <w:r>
              <w:rPr>
                <w:sz w:val="20"/>
                <w:szCs w:val="20"/>
              </w:rPr>
              <w:t xml:space="preserve"> </w:t>
            </w:r>
            <w:r>
              <w:rPr>
                <w:sz w:val="20"/>
                <w:szCs w:val="20"/>
              </w:rPr>
              <w:br/>
            </w:r>
            <w:r>
              <w:rPr>
                <w:sz w:val="20"/>
                <w:szCs w:val="20"/>
              </w:rPr>
              <w:br/>
            </w:r>
            <w:r>
              <w:rPr>
                <w:i/>
                <w:iCs/>
                <w:sz w:val="20"/>
                <w:szCs w:val="20"/>
              </w:rPr>
              <w:t>О</w:t>
            </w:r>
            <w:proofErr w:type="gramEnd"/>
            <w:r>
              <w:rPr>
                <w:i/>
                <w:iCs/>
                <w:sz w:val="20"/>
                <w:szCs w:val="20"/>
              </w:rPr>
              <w:t xml:space="preserve">дин Путь к Отцу </w:t>
            </w:r>
            <w:r>
              <w:rPr>
                <w:i/>
                <w:iCs/>
                <w:sz w:val="20"/>
                <w:szCs w:val="20"/>
              </w:rPr>
              <w:br/>
              <w:t xml:space="preserve">Центральное положение Иисуса и </w:t>
            </w:r>
            <w:hyperlink r:id="rId12" w:tgtFrame="_blank" w:history="1">
              <w:r>
                <w:rPr>
                  <w:rStyle w:val="a3"/>
                  <w:i/>
                  <w:iCs/>
                  <w:sz w:val="20"/>
                  <w:szCs w:val="20"/>
                </w:rPr>
                <w:t>работы</w:t>
              </w:r>
            </w:hyperlink>
            <w:r>
              <w:rPr>
                <w:i/>
                <w:iCs/>
                <w:sz w:val="20"/>
                <w:szCs w:val="20"/>
              </w:rPr>
              <w:t xml:space="preserve"> на кресте </w:t>
            </w:r>
            <w:r>
              <w:rPr>
                <w:i/>
                <w:iCs/>
                <w:sz w:val="20"/>
                <w:szCs w:val="20"/>
              </w:rPr>
              <w:br/>
              <w:t xml:space="preserve">Второе пришествие Иисуса </w:t>
            </w:r>
            <w:r>
              <w:rPr>
                <w:i/>
                <w:iCs/>
                <w:sz w:val="20"/>
                <w:szCs w:val="20"/>
              </w:rPr>
              <w:br/>
              <w:t>Великое Поручение – Вперёд!</w:t>
            </w:r>
            <w:r>
              <w:rPr>
                <w:sz w:val="20"/>
                <w:szCs w:val="20"/>
              </w:rPr>
              <w:t xml:space="preserve"> </w:t>
            </w:r>
            <w:r>
              <w:rPr>
                <w:sz w:val="20"/>
                <w:szCs w:val="20"/>
              </w:rPr>
              <w:br/>
            </w:r>
            <w:r>
              <w:rPr>
                <w:sz w:val="20"/>
                <w:szCs w:val="20"/>
              </w:rPr>
              <w:br/>
              <w:t>Мало было «ожидания Господа». Больше чтобы</w:t>
            </w:r>
            <w:proofErr w:type="gramStart"/>
            <w:r>
              <w:rPr>
                <w:sz w:val="20"/>
                <w:szCs w:val="20"/>
              </w:rPr>
              <w:t xml:space="preserve"> И</w:t>
            </w:r>
            <w:proofErr w:type="gramEnd"/>
            <w:r>
              <w:rPr>
                <w:sz w:val="20"/>
                <w:szCs w:val="20"/>
              </w:rPr>
              <w:t xml:space="preserve">дти, Делать и Говорить, против пропитывания в присутствии. </w:t>
            </w:r>
            <w:r>
              <w:rPr>
                <w:sz w:val="20"/>
                <w:szCs w:val="20"/>
              </w:rPr>
              <w:br/>
            </w:r>
            <w:r>
              <w:rPr>
                <w:sz w:val="20"/>
                <w:szCs w:val="20"/>
              </w:rPr>
              <w:br/>
            </w:r>
            <w:r>
              <w:rPr>
                <w:b/>
                <w:bCs/>
                <w:sz w:val="20"/>
                <w:szCs w:val="20"/>
              </w:rPr>
              <w:t>Метод</w:t>
            </w:r>
            <w:r>
              <w:rPr>
                <w:sz w:val="20"/>
                <w:szCs w:val="20"/>
              </w:rPr>
              <w:t xml:space="preserve"> </w:t>
            </w:r>
            <w:r>
              <w:rPr>
                <w:sz w:val="20"/>
                <w:szCs w:val="20"/>
              </w:rPr>
              <w:br/>
            </w:r>
            <w:r>
              <w:rPr>
                <w:sz w:val="20"/>
                <w:szCs w:val="20"/>
              </w:rPr>
              <w:br/>
            </w:r>
            <w:r>
              <w:rPr>
                <w:i/>
                <w:iCs/>
                <w:sz w:val="20"/>
                <w:szCs w:val="20"/>
              </w:rPr>
              <w:t xml:space="preserve">Новое в музыке </w:t>
            </w:r>
            <w:r>
              <w:rPr>
                <w:i/>
                <w:iCs/>
                <w:sz w:val="20"/>
                <w:szCs w:val="20"/>
              </w:rPr>
              <w:br/>
              <w:t xml:space="preserve">Новые места собраний: кофейни, концерты на улице, уличный </w:t>
            </w:r>
            <w:proofErr w:type="spellStart"/>
            <w:r>
              <w:rPr>
                <w:i/>
                <w:iCs/>
                <w:sz w:val="20"/>
                <w:szCs w:val="20"/>
              </w:rPr>
              <w:t>евангелизм</w:t>
            </w:r>
            <w:proofErr w:type="spellEnd"/>
            <w:r>
              <w:rPr>
                <w:i/>
                <w:iCs/>
                <w:sz w:val="20"/>
                <w:szCs w:val="20"/>
              </w:rPr>
              <w:t xml:space="preserve"> </w:t>
            </w:r>
            <w:r>
              <w:rPr>
                <w:i/>
                <w:iCs/>
                <w:sz w:val="20"/>
                <w:szCs w:val="20"/>
              </w:rPr>
              <w:br/>
              <w:t xml:space="preserve">Печать: Бесплатная Газета Голливуда и Трактаты </w:t>
            </w:r>
            <w:r>
              <w:rPr>
                <w:i/>
                <w:iCs/>
                <w:sz w:val="20"/>
                <w:szCs w:val="20"/>
              </w:rPr>
              <w:br/>
              <w:t>Дары Святого Духа в действии</w:t>
            </w:r>
            <w:r>
              <w:rPr>
                <w:sz w:val="20"/>
                <w:szCs w:val="20"/>
              </w:rPr>
              <w:t xml:space="preserve"> </w:t>
            </w:r>
            <w:r>
              <w:rPr>
                <w:sz w:val="20"/>
                <w:szCs w:val="20"/>
              </w:rPr>
              <w:br/>
            </w:r>
            <w:r>
              <w:rPr>
                <w:sz w:val="20"/>
                <w:szCs w:val="20"/>
              </w:rPr>
              <w:br/>
              <w:t xml:space="preserve">Культура сверхъестественного была сильно представлена, но дары Святого Духа никогда не были основным фокусом. </w:t>
            </w:r>
            <w:r>
              <w:rPr>
                <w:sz w:val="20"/>
                <w:szCs w:val="20"/>
              </w:rPr>
              <w:br/>
            </w:r>
            <w:r>
              <w:rPr>
                <w:sz w:val="20"/>
                <w:szCs w:val="20"/>
              </w:rPr>
              <w:br/>
            </w:r>
            <w:r>
              <w:rPr>
                <w:b/>
                <w:bCs/>
                <w:sz w:val="20"/>
                <w:szCs w:val="20"/>
              </w:rPr>
              <w:t>Посланники</w:t>
            </w:r>
            <w:r>
              <w:rPr>
                <w:sz w:val="20"/>
                <w:szCs w:val="20"/>
              </w:rPr>
              <w:t xml:space="preserve"> </w:t>
            </w:r>
            <w:r>
              <w:rPr>
                <w:sz w:val="20"/>
                <w:szCs w:val="20"/>
              </w:rPr>
              <w:br/>
            </w:r>
            <w:r>
              <w:rPr>
                <w:sz w:val="20"/>
                <w:szCs w:val="20"/>
              </w:rPr>
              <w:br/>
            </w:r>
            <w:proofErr w:type="spellStart"/>
            <w:r>
              <w:rPr>
                <w:i/>
                <w:iCs/>
                <w:sz w:val="20"/>
                <w:szCs w:val="20"/>
              </w:rPr>
              <w:t>Lonnie</w:t>
            </w:r>
            <w:proofErr w:type="spellEnd"/>
            <w:r>
              <w:rPr>
                <w:i/>
                <w:iCs/>
                <w:sz w:val="20"/>
                <w:szCs w:val="20"/>
              </w:rPr>
              <w:t xml:space="preserve"> </w:t>
            </w:r>
            <w:proofErr w:type="spellStart"/>
            <w:r>
              <w:rPr>
                <w:i/>
                <w:iCs/>
                <w:sz w:val="20"/>
                <w:szCs w:val="20"/>
              </w:rPr>
              <w:t>Frisbie</w:t>
            </w:r>
            <w:proofErr w:type="spellEnd"/>
            <w:r>
              <w:rPr>
                <w:i/>
                <w:iCs/>
                <w:sz w:val="20"/>
                <w:szCs w:val="20"/>
              </w:rPr>
              <w:t xml:space="preserve"> – Проповедник-хиппи </w:t>
            </w:r>
            <w:r>
              <w:rPr>
                <w:i/>
                <w:iCs/>
                <w:sz w:val="20"/>
                <w:szCs w:val="20"/>
              </w:rPr>
              <w:br/>
            </w:r>
            <w:proofErr w:type="spellStart"/>
            <w:r>
              <w:rPr>
                <w:i/>
                <w:iCs/>
                <w:sz w:val="20"/>
                <w:szCs w:val="20"/>
              </w:rPr>
              <w:t>Chuck</w:t>
            </w:r>
            <w:proofErr w:type="spellEnd"/>
            <w:r>
              <w:rPr>
                <w:i/>
                <w:iCs/>
                <w:sz w:val="20"/>
                <w:szCs w:val="20"/>
              </w:rPr>
              <w:t xml:space="preserve"> </w:t>
            </w:r>
            <w:proofErr w:type="spellStart"/>
            <w:r>
              <w:rPr>
                <w:i/>
                <w:iCs/>
                <w:sz w:val="20"/>
                <w:szCs w:val="20"/>
              </w:rPr>
              <w:t>Smith</w:t>
            </w:r>
            <w:proofErr w:type="spellEnd"/>
            <w:r>
              <w:rPr>
                <w:i/>
                <w:iCs/>
                <w:sz w:val="20"/>
                <w:szCs w:val="20"/>
              </w:rPr>
              <w:t xml:space="preserve"> – Пастор и учитель «Калварии </w:t>
            </w:r>
            <w:proofErr w:type="spellStart"/>
            <w:r>
              <w:rPr>
                <w:i/>
                <w:iCs/>
                <w:sz w:val="20"/>
                <w:szCs w:val="20"/>
              </w:rPr>
              <w:t>Чапел</w:t>
            </w:r>
            <w:proofErr w:type="spellEnd"/>
            <w:r>
              <w:rPr>
                <w:i/>
                <w:iCs/>
                <w:sz w:val="20"/>
                <w:szCs w:val="20"/>
              </w:rPr>
              <w:t xml:space="preserve">» </w:t>
            </w:r>
            <w:r>
              <w:rPr>
                <w:i/>
                <w:iCs/>
                <w:sz w:val="20"/>
                <w:szCs w:val="20"/>
              </w:rPr>
              <w:br/>
              <w:t>Музыканты – множество певцов и авторов песен</w:t>
            </w:r>
            <w:r>
              <w:rPr>
                <w:sz w:val="20"/>
                <w:szCs w:val="20"/>
              </w:rPr>
              <w:t xml:space="preserve"> </w:t>
            </w:r>
            <w:r>
              <w:rPr>
                <w:sz w:val="20"/>
                <w:szCs w:val="20"/>
              </w:rPr>
              <w:br/>
            </w:r>
            <w:r>
              <w:rPr>
                <w:sz w:val="20"/>
                <w:szCs w:val="20"/>
              </w:rPr>
              <w:br/>
              <w:t xml:space="preserve">Культура ДНК «Народ Иисуса» состояла в форме «народа без имени и лица», в то время как Святой Дух использует доступных, пусть и не сильно натренированных. </w:t>
            </w:r>
            <w:r>
              <w:rPr>
                <w:sz w:val="20"/>
                <w:szCs w:val="20"/>
              </w:rPr>
              <w:br/>
            </w:r>
            <w:r>
              <w:rPr>
                <w:sz w:val="20"/>
                <w:szCs w:val="20"/>
              </w:rPr>
              <w:br/>
            </w:r>
            <w:r>
              <w:rPr>
                <w:b/>
                <w:bCs/>
                <w:sz w:val="20"/>
                <w:szCs w:val="20"/>
              </w:rPr>
              <w:t>Ключевые места Писания</w:t>
            </w:r>
            <w:r>
              <w:rPr>
                <w:sz w:val="20"/>
                <w:szCs w:val="20"/>
              </w:rPr>
              <w:t xml:space="preserve"> </w:t>
            </w:r>
            <w:r>
              <w:rPr>
                <w:sz w:val="20"/>
                <w:szCs w:val="20"/>
              </w:rPr>
              <w:br/>
            </w:r>
            <w:r>
              <w:rPr>
                <w:sz w:val="20"/>
                <w:szCs w:val="20"/>
              </w:rPr>
              <w:br/>
            </w:r>
            <w:r>
              <w:rPr>
                <w:i/>
                <w:iCs/>
                <w:sz w:val="20"/>
                <w:szCs w:val="20"/>
              </w:rPr>
              <w:t xml:space="preserve">Иоанна 3:16 – «Ибо так возлюбил Бог мир» </w:t>
            </w:r>
            <w:r>
              <w:rPr>
                <w:i/>
                <w:iCs/>
                <w:sz w:val="20"/>
                <w:szCs w:val="20"/>
              </w:rPr>
              <w:br/>
              <w:t xml:space="preserve">Матфея 28:19 – «Итак идите» </w:t>
            </w:r>
            <w:r>
              <w:rPr>
                <w:i/>
                <w:iCs/>
                <w:sz w:val="20"/>
                <w:szCs w:val="20"/>
              </w:rPr>
              <w:br/>
            </w:r>
            <w:proofErr w:type="spellStart"/>
            <w:r>
              <w:rPr>
                <w:i/>
                <w:iCs/>
                <w:sz w:val="20"/>
                <w:szCs w:val="20"/>
              </w:rPr>
              <w:lastRenderedPageBreak/>
              <w:t>Иоиля</w:t>
            </w:r>
            <w:proofErr w:type="spellEnd"/>
            <w:r>
              <w:rPr>
                <w:i/>
                <w:iCs/>
                <w:sz w:val="20"/>
                <w:szCs w:val="20"/>
              </w:rPr>
              <w:t xml:space="preserve"> 3:13 – «Пустите в дело серпы, ибо жатва созрела»</w:t>
            </w:r>
            <w:r>
              <w:rPr>
                <w:sz w:val="20"/>
                <w:szCs w:val="20"/>
              </w:rPr>
              <w:t xml:space="preserve"> </w:t>
            </w:r>
            <w:r>
              <w:rPr>
                <w:sz w:val="20"/>
                <w:szCs w:val="20"/>
              </w:rPr>
              <w:br/>
            </w:r>
            <w:r>
              <w:rPr>
                <w:sz w:val="20"/>
                <w:szCs w:val="20"/>
              </w:rPr>
              <w:br/>
              <w:t xml:space="preserve">Конечно же, было много и других акцентированных мест Писания. Но это было скорее евангелическое «движение спасения», чем «совершение святых, на дело служения», как делают акцент другие движения. </w:t>
            </w:r>
            <w:r>
              <w:rPr>
                <w:sz w:val="20"/>
                <w:szCs w:val="20"/>
              </w:rPr>
              <w:br/>
            </w:r>
            <w:r>
              <w:rPr>
                <w:sz w:val="20"/>
                <w:szCs w:val="20"/>
              </w:rPr>
              <w:br/>
            </w:r>
            <w:r>
              <w:rPr>
                <w:b/>
                <w:bCs/>
                <w:sz w:val="20"/>
                <w:szCs w:val="20"/>
              </w:rPr>
              <w:t>Сильные стороны, на которые надо обратить внимание вновь</w:t>
            </w:r>
            <w:r>
              <w:rPr>
                <w:sz w:val="20"/>
                <w:szCs w:val="20"/>
              </w:rPr>
              <w:t xml:space="preserve"> </w:t>
            </w:r>
            <w:r>
              <w:rPr>
                <w:sz w:val="20"/>
                <w:szCs w:val="20"/>
              </w:rPr>
              <w:br/>
            </w:r>
            <w:r>
              <w:rPr>
                <w:sz w:val="20"/>
                <w:szCs w:val="20"/>
              </w:rPr>
              <w:br/>
              <w:t xml:space="preserve">Нам нужно рвение, </w:t>
            </w:r>
            <w:proofErr w:type="spellStart"/>
            <w:r>
              <w:rPr>
                <w:sz w:val="20"/>
                <w:szCs w:val="20"/>
              </w:rPr>
              <w:t>евангелизм</w:t>
            </w:r>
            <w:proofErr w:type="spellEnd"/>
            <w:r>
              <w:rPr>
                <w:sz w:val="20"/>
                <w:szCs w:val="20"/>
              </w:rPr>
              <w:t xml:space="preserve"> и настрой на аншлаг, которые бы заразили поколение. Нам нужно </w:t>
            </w:r>
            <w:bookmarkStart w:id="0" w:name="_GoBack"/>
            <w:r>
              <w:rPr>
                <w:sz w:val="20"/>
                <w:szCs w:val="20"/>
              </w:rPr>
              <w:t xml:space="preserve">восстановить ощущение последнего часа и послание о жизни в свете вечности. </w:t>
            </w:r>
            <w:r>
              <w:rPr>
                <w:sz w:val="20"/>
                <w:szCs w:val="20"/>
              </w:rPr>
              <w:br/>
            </w:r>
            <w:r>
              <w:rPr>
                <w:sz w:val="20"/>
                <w:szCs w:val="20"/>
              </w:rPr>
              <w:br/>
            </w:r>
            <w:r>
              <w:rPr>
                <w:b/>
                <w:bCs/>
                <w:sz w:val="20"/>
                <w:szCs w:val="20"/>
              </w:rPr>
              <w:t>Слабые стороны, которых надо избегать</w:t>
            </w:r>
            <w:proofErr w:type="gramStart"/>
            <w:r>
              <w:rPr>
                <w:sz w:val="20"/>
                <w:szCs w:val="20"/>
              </w:rPr>
              <w:t xml:space="preserve"> </w:t>
            </w:r>
            <w:r>
              <w:rPr>
                <w:sz w:val="20"/>
                <w:szCs w:val="20"/>
              </w:rPr>
              <w:br/>
            </w:r>
            <w:r>
              <w:rPr>
                <w:sz w:val="20"/>
                <w:szCs w:val="20"/>
              </w:rPr>
              <w:br/>
              <w:t>Э</w:t>
            </w:r>
            <w:proofErr w:type="gramEnd"/>
            <w:r>
              <w:rPr>
                <w:sz w:val="20"/>
                <w:szCs w:val="20"/>
              </w:rPr>
              <w:t>то было «поколение конца». Мы были «накануне разрушения». Хорошее образование и подготовка к жизни и здоровому браку сильно пренебрегались. Это было поколение «</w:t>
            </w:r>
            <w:proofErr w:type="gramStart"/>
            <w:r>
              <w:rPr>
                <w:sz w:val="20"/>
                <w:szCs w:val="20"/>
              </w:rPr>
              <w:t>безотцовщины</w:t>
            </w:r>
            <w:proofErr w:type="gramEnd"/>
            <w:r>
              <w:rPr>
                <w:sz w:val="20"/>
                <w:szCs w:val="20"/>
              </w:rPr>
              <w:t xml:space="preserve">», не имеющее культуру почитания. Это было движение Иисуса, которое нуждалось сильного послания о «Сердце Отца». </w:t>
            </w:r>
            <w:r>
              <w:rPr>
                <w:sz w:val="20"/>
                <w:szCs w:val="20"/>
              </w:rPr>
              <w:br/>
            </w:r>
            <w:r>
              <w:rPr>
                <w:sz w:val="20"/>
                <w:szCs w:val="20"/>
              </w:rPr>
              <w:br/>
            </w:r>
            <w:r>
              <w:rPr>
                <w:b/>
                <w:bCs/>
                <w:sz w:val="20"/>
                <w:szCs w:val="20"/>
              </w:rPr>
              <w:t>Сближение веков</w:t>
            </w:r>
            <w:r>
              <w:rPr>
                <w:sz w:val="20"/>
                <w:szCs w:val="20"/>
              </w:rPr>
              <w:t xml:space="preserve"> </w:t>
            </w:r>
            <w:bookmarkEnd w:id="0"/>
            <w:r>
              <w:rPr>
                <w:sz w:val="20"/>
                <w:szCs w:val="20"/>
              </w:rPr>
              <w:br/>
            </w:r>
            <w:r>
              <w:rPr>
                <w:sz w:val="20"/>
                <w:szCs w:val="20"/>
              </w:rPr>
              <w:br/>
              <w:t xml:space="preserve">Сегодня мы живём в «сближении веков». Святой Дух берёт лучшее из всего помазания движений прошлого и соединяет эти ингредиенты </w:t>
            </w:r>
            <w:proofErr w:type="gramStart"/>
            <w:r>
              <w:rPr>
                <w:sz w:val="20"/>
                <w:szCs w:val="20"/>
              </w:rPr>
              <w:t>во</w:t>
            </w:r>
            <w:proofErr w:type="gramEnd"/>
            <w:r>
              <w:rPr>
                <w:sz w:val="20"/>
                <w:szCs w:val="20"/>
              </w:rPr>
              <w:t xml:space="preserve"> едино в одно время. Сегодня у нас есть Всемирное Молитвенное Движение; Школы Сверхъестественного; у нас есть отцы и матери и деды и бабушки веры, могущие помочь и направить грядущее поколение. Сегодня у нас есть «новое вино» и «новые мехи», приготовленные для Жатвы! </w:t>
            </w:r>
            <w:r>
              <w:rPr>
                <w:sz w:val="20"/>
                <w:szCs w:val="20"/>
              </w:rPr>
              <w:br/>
            </w:r>
            <w:r>
              <w:rPr>
                <w:sz w:val="20"/>
                <w:szCs w:val="20"/>
              </w:rPr>
              <w:br/>
              <w:t xml:space="preserve">Вновь пришло Время Жатвы! Давайте поверим, что приходит нечто большее, чем Движение Народ Иисуса. Пришло время для соединения поколений. Время пришло! </w:t>
            </w:r>
          </w:p>
        </w:tc>
      </w:tr>
    </w:tbl>
    <w:p w:rsidR="00AB710B" w:rsidRDefault="00AB710B"/>
    <w:sectPr w:rsidR="00AB7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11"/>
    <w:rsid w:val="00007525"/>
    <w:rsid w:val="00011151"/>
    <w:rsid w:val="000373CF"/>
    <w:rsid w:val="000429DA"/>
    <w:rsid w:val="00044B09"/>
    <w:rsid w:val="000470C6"/>
    <w:rsid w:val="000D50AA"/>
    <w:rsid w:val="0011178F"/>
    <w:rsid w:val="00130103"/>
    <w:rsid w:val="001531DD"/>
    <w:rsid w:val="001550A2"/>
    <w:rsid w:val="00156FAE"/>
    <w:rsid w:val="00182033"/>
    <w:rsid w:val="001C31EC"/>
    <w:rsid w:val="002876A7"/>
    <w:rsid w:val="002B4C75"/>
    <w:rsid w:val="002C40C5"/>
    <w:rsid w:val="002D07FE"/>
    <w:rsid w:val="002D0D52"/>
    <w:rsid w:val="00303DE4"/>
    <w:rsid w:val="00323ACA"/>
    <w:rsid w:val="0033342B"/>
    <w:rsid w:val="00382A2F"/>
    <w:rsid w:val="003B58EA"/>
    <w:rsid w:val="00414C53"/>
    <w:rsid w:val="00435071"/>
    <w:rsid w:val="004536CD"/>
    <w:rsid w:val="00494CA7"/>
    <w:rsid w:val="004C742D"/>
    <w:rsid w:val="004D3186"/>
    <w:rsid w:val="004D50B9"/>
    <w:rsid w:val="005001CA"/>
    <w:rsid w:val="00516CD8"/>
    <w:rsid w:val="00523486"/>
    <w:rsid w:val="00541286"/>
    <w:rsid w:val="00547D66"/>
    <w:rsid w:val="005625F6"/>
    <w:rsid w:val="00586826"/>
    <w:rsid w:val="005A6224"/>
    <w:rsid w:val="005B010A"/>
    <w:rsid w:val="00612FD4"/>
    <w:rsid w:val="00622351"/>
    <w:rsid w:val="006437FD"/>
    <w:rsid w:val="00681E6F"/>
    <w:rsid w:val="00684D11"/>
    <w:rsid w:val="006D053E"/>
    <w:rsid w:val="00711EB8"/>
    <w:rsid w:val="00714E62"/>
    <w:rsid w:val="00720A41"/>
    <w:rsid w:val="00724453"/>
    <w:rsid w:val="00764FE6"/>
    <w:rsid w:val="00765015"/>
    <w:rsid w:val="00783F46"/>
    <w:rsid w:val="00796E36"/>
    <w:rsid w:val="007A6EBF"/>
    <w:rsid w:val="007C7FCF"/>
    <w:rsid w:val="007E2154"/>
    <w:rsid w:val="008426AF"/>
    <w:rsid w:val="00854EE8"/>
    <w:rsid w:val="00860E6C"/>
    <w:rsid w:val="008646AA"/>
    <w:rsid w:val="00875BA2"/>
    <w:rsid w:val="00884BDC"/>
    <w:rsid w:val="00942D60"/>
    <w:rsid w:val="00966532"/>
    <w:rsid w:val="00967470"/>
    <w:rsid w:val="009A1ABF"/>
    <w:rsid w:val="009B3F45"/>
    <w:rsid w:val="00A47D69"/>
    <w:rsid w:val="00A517AF"/>
    <w:rsid w:val="00A72AB1"/>
    <w:rsid w:val="00A77456"/>
    <w:rsid w:val="00A82B46"/>
    <w:rsid w:val="00AB710B"/>
    <w:rsid w:val="00AE3388"/>
    <w:rsid w:val="00AE5C75"/>
    <w:rsid w:val="00B45FA0"/>
    <w:rsid w:val="00B779A4"/>
    <w:rsid w:val="00B9385F"/>
    <w:rsid w:val="00BA5C20"/>
    <w:rsid w:val="00C6552C"/>
    <w:rsid w:val="00C7338C"/>
    <w:rsid w:val="00C76529"/>
    <w:rsid w:val="00C77F97"/>
    <w:rsid w:val="00CB3118"/>
    <w:rsid w:val="00CB389A"/>
    <w:rsid w:val="00CE2F33"/>
    <w:rsid w:val="00D126F4"/>
    <w:rsid w:val="00DC0E99"/>
    <w:rsid w:val="00DF05BB"/>
    <w:rsid w:val="00DF4C3C"/>
    <w:rsid w:val="00E31AD8"/>
    <w:rsid w:val="00E70B00"/>
    <w:rsid w:val="00F07A3A"/>
    <w:rsid w:val="00F15FC2"/>
    <w:rsid w:val="00F22914"/>
    <w:rsid w:val="00F579EF"/>
    <w:rsid w:val="00F64CF2"/>
    <w:rsid w:val="00F76E4A"/>
    <w:rsid w:val="00FC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D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96157">
      <w:bodyDiv w:val="1"/>
      <w:marLeft w:val="0"/>
      <w:marRight w:val="0"/>
      <w:marTop w:val="0"/>
      <w:marBottom w:val="0"/>
      <w:divBdr>
        <w:top w:val="none" w:sz="0" w:space="0" w:color="auto"/>
        <w:left w:val="none" w:sz="0" w:space="0" w:color="auto"/>
        <w:bottom w:val="none" w:sz="0" w:space="0" w:color="auto"/>
        <w:right w:val="none" w:sz="0" w:space="0" w:color="auto"/>
      </w:divBdr>
      <w:divsChild>
        <w:div w:id="90506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pouring.ru/news/2015-05-20-81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utpouring.ru/news/2015-05-20-8121" TargetMode="External"/><Relationship Id="rId12" Type="http://schemas.openxmlformats.org/officeDocument/2006/relationships/hyperlink" Target="http://outpouring.ru/news/2015-05-20-81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encountersnetwork.com/Portals/EN/email_blasts/July_2005_EN_thehouse.htm" TargetMode="External"/><Relationship Id="rId5" Type="http://schemas.openxmlformats.org/officeDocument/2006/relationships/image" Target="media/image1.gif"/><Relationship Id="rId10" Type="http://schemas.openxmlformats.org/officeDocument/2006/relationships/hyperlink" Target="http://outpouring.ru/news/2015-05-20-8121" TargetMode="External"/><Relationship Id="rId4" Type="http://schemas.openxmlformats.org/officeDocument/2006/relationships/webSettings" Target="webSettings.xml"/><Relationship Id="rId9" Type="http://schemas.openxmlformats.org/officeDocument/2006/relationships/hyperlink" Target="http://outpouring.ru/news/2015-05-20-81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2015-05-28T22:29:00Z</dcterms:created>
  <dcterms:modified xsi:type="dcterms:W3CDTF">2015-05-28T22:29:00Z</dcterms:modified>
</cp:coreProperties>
</file>